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 3º DE ESO: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TILDES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viernes pasado, mis amigos y yo decidimos explorar la ciudad en busca de una conexión Wi-Fi gratuita. Armados con nuestros dispositivos móviles, recorrimos calles y plazas, ansiosos por encontrar un lugar cómodo para navegar por la red. Finalmente, llegamos a un café moderno llamado 'Café Digital'.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ambiente allí era perfecto para estudiar o simplemente relajarse mientras disfrutábamos de un café con leche caliente. Pedimos nuestras bebidas favoritas y nos instalamos en una mesa con una vista espectacular de la ciudad. La red Wi-Fi era rápida y estable, lo que nos permitió descargar aplicaciones y explorar redes sociales.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Mientras navegábamos, encontramos un artículo sobre la importancia de la privacidad en línea y cómo proteger nuestros datos personales. Nos dimos cuenta de que debemos ser conscientes de lo que compartimos en la red y tomar medidas para proteger nuestra información.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 experiencia nos hizo reflexionar sobre la influencia de la tecnología en nuestras vidas y cómo debemos usarla de manera responsable. Nos despedimos del café con un nuevo sentido de conciencia digital y un mayor dominio de la tecnología.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3-es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