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Electrolize" w:cs="Electrolize" w:eastAsia="Electrolize" w:hAnsi="Electrolize"/>
          <w:b w:val="1"/>
          <w:sz w:val="40"/>
          <w:szCs w:val="40"/>
        </w:rPr>
      </w:pPr>
      <w:hyperlink r:id="rId6">
        <w:r w:rsidDel="00000000" w:rsidR="00000000" w:rsidRPr="00000000">
          <w:rPr>
            <w:rFonts w:ascii="Electrolize" w:cs="Electrolize" w:eastAsia="Electrolize" w:hAnsi="Electrolize"/>
            <w:b w:val="1"/>
            <w:sz w:val="40"/>
            <w:szCs w:val="40"/>
            <w:rtl w:val="0"/>
          </w:rPr>
          <w:t xml:space="preserve">DICTADO 2º DE ESO: </w:t>
        </w:r>
      </w:hyperlink>
      <w:r w:rsidDel="00000000" w:rsidR="00000000" w:rsidRPr="00000000">
        <w:rPr>
          <w:rFonts w:ascii="Electrolize" w:cs="Electrolize" w:eastAsia="Electrolize" w:hAnsi="Electrolize"/>
          <w:b w:val="1"/>
          <w:sz w:val="40"/>
          <w:szCs w:val="40"/>
          <w:rtl w:val="0"/>
        </w:rPr>
        <w:t xml:space="preserve">TILDES</w:t>
      </w:r>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36"/>
          <w:szCs w:val="36"/>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La competición de eSports se desarrolló en un ambiente impresionante. Los equipos, conformados por jóvenes talentosos, se enfrentaron en una partida emocionante de League of Legends. Los jugadores demostraron sus habilidades en una serie de combates estratégicos.</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Durante el evento, la comentarista Ana, conocida por su entusiasmo, narró cada jugada con pasión. La audiencia, compuesta por aficionados apasionados, vitoreaba a sus equipos favoritos. El equipo ganador se llevó un premio considerable y el reconocimiento de la comunidad gamer.</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Tras la competición, los jugadores accedieron a una zona de descanso donde compartieron anécdotas sobre la partida. Mientras algunos disfrutaban de bebidas energéticas, otros revisaban estrategias en sus dispositivos. La atmósfera estaba cargada de emoción y camaradería.</w:t>
      </w:r>
    </w:p>
    <w:p w:rsidR="00000000" w:rsidDel="00000000" w:rsidP="00000000" w:rsidRDefault="00000000" w:rsidRPr="00000000" w14:paraId="00000009">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A">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B">
      <w:pPr>
        <w:rPr>
          <w:rFonts w:ascii="Comic Sans MS" w:cs="Comic Sans MS" w:eastAsia="Comic Sans MS" w:hAnsi="Comic Sans MS"/>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Electroliz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2-es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lectroliz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