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DICTADOS CON J y 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Comic Sans MS" w:cs="Comic Sans MS" w:eastAsia="Comic Sans MS" w:hAnsi="Comic Sans MS"/>
          <w:b w:val="1"/>
          <w:color w:val="37415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374151"/>
          <w:sz w:val="24"/>
          <w:szCs w:val="24"/>
          <w:rtl w:val="0"/>
        </w:rPr>
        <w:t xml:space="preserve">La Aventura de Juan en el Jardín y la Granja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Comic Sans MS" w:cs="Comic Sans MS" w:eastAsia="Comic Sans MS" w:hAnsi="Comic Sans MS"/>
          <w:color w:val="37415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374151"/>
          <w:sz w:val="24"/>
          <w:szCs w:val="24"/>
          <w:rtl w:val="0"/>
        </w:rPr>
        <w:t xml:space="preserve">Juan, un joven juguetón, decidió explorar el jardín de su abuela. Jugando entre las jacarandas y los jazmines, encontró un jarrón antiguo. Mientras jugaba, vio a un grupo de gansos en la granja vecina.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Comic Sans MS" w:cs="Comic Sans MS" w:eastAsia="Comic Sans MS" w:hAnsi="Comic Sans MS"/>
          <w:b w:val="1"/>
          <w:color w:val="37415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374151"/>
          <w:sz w:val="24"/>
          <w:szCs w:val="24"/>
          <w:rtl w:val="0"/>
        </w:rPr>
        <w:t xml:space="preserve">Juan, jactándose de su valentía, se acercó a los gansos grises. Jugando a ser guía, intentó juntarlos, pero los gansos huyeron hacia el gallinero. Juan, juzgando su estrategia, decidió dejarlos en paz y regresar al jardín.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260" w:line="420" w:lineRule="auto"/>
        <w:rPr>
          <w:rFonts w:ascii="Comic Sans MS" w:cs="Comic Sans MS" w:eastAsia="Comic Sans MS" w:hAnsi="Comic Sans MS"/>
          <w:color w:val="37415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Comic Sans MS" w:cs="Comic Sans MS" w:eastAsia="Comic Sans MS" w:hAnsi="Comic Sans MS"/>
          <w:b w:val="1"/>
          <w:color w:val="37415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374151"/>
          <w:sz w:val="24"/>
          <w:szCs w:val="24"/>
          <w:rtl w:val="0"/>
        </w:rPr>
        <w:t xml:space="preserve">El Juego de Jorge en la Jungla y en el Globo</w:t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Comic Sans MS" w:cs="Comic Sans MS" w:eastAsia="Comic Sans MS" w:hAnsi="Comic Sans MS"/>
          <w:color w:val="37415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374151"/>
          <w:sz w:val="24"/>
          <w:szCs w:val="24"/>
          <w:rtl w:val="0"/>
        </w:rPr>
        <w:t xml:space="preserve">Jorge, un joven aventurero, decidió explorar la jungla tropical. Jugando entre los árboles y arbustos, encontró un jardín secreto lleno de jazmines y girasoles. Mientras jugaba, vio un gorila juguetón que jugaba con una pelota grande.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Comic Sans MS" w:cs="Comic Sans MS" w:eastAsia="Comic Sans MS" w:hAnsi="Comic Sans MS"/>
          <w:color w:val="37415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374151"/>
          <w:sz w:val="24"/>
          <w:szCs w:val="24"/>
          <w:rtl w:val="0"/>
        </w:rPr>
        <w:t xml:space="preserve">Jorge, jocoso y lleno de júbilo, se acercó al gorila. Jugando a ser guía, intentó jalar al gorila hacia el globo cercano. Jorge, jactándose de su fuerza, logró jalar al gorila hasta el globo gigante.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Comic Sans MS" w:cs="Comic Sans MS" w:eastAsia="Comic Sans MS" w:hAnsi="Comic Sans MS"/>
          <w:color w:val="37415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374151"/>
          <w:sz w:val="24"/>
          <w:szCs w:val="24"/>
          <w:rtl w:val="0"/>
        </w:rPr>
        <w:t xml:space="preserve">Con júbilo, Jorge y el gorila subieron al globo. Jugando a ser piloto, Jorge guió el globo por encima de la jungla. Jorge, juzgando su habilidad, decidió aterrizar el globo cerca de su casa.</w:t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260" w:before="260" w:line="420" w:lineRule="auto"/>
        <w:rPr>
          <w:rFonts w:ascii="Comic Sans MS" w:cs="Comic Sans MS" w:eastAsia="Comic Sans MS" w:hAnsi="Comic Sans MS"/>
          <w:b w:val="1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Comic Sans MS" w:cs="Comic Sans MS" w:eastAsia="Comic Sans MS" w:hAnsi="Comic Sans MS"/>
          <w:b w:val="1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